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7BE9" w14:textId="77777777" w:rsidR="00BF1B41" w:rsidRDefault="00BF1B41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1BF79DAC" w14:textId="77777777" w:rsidR="007F68C2" w:rsidRPr="007F68C2" w:rsidRDefault="007F68C2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Theoretical pipe loading calculations can be provided on request, these </w:t>
      </w:r>
      <w:r w:rsidRPr="007F68C2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are intended only as guidance to facilitate the confirmation of the suitability of </w:t>
      </w:r>
      <w:r>
        <w:rPr>
          <w:rFonts w:asciiTheme="minorHAnsi" w:hAnsiTheme="minorHAnsi" w:cstheme="minorHAnsi"/>
          <w:noProof/>
          <w:sz w:val="18"/>
          <w:szCs w:val="18"/>
          <w:lang w:val="en-GB"/>
        </w:rPr>
        <w:t>a particular pipe size and type</w:t>
      </w:r>
      <w:r w:rsidRPr="007F68C2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in the application expressed. </w:t>
      </w:r>
    </w:p>
    <w:p w14:paraId="056884EA" w14:textId="77777777" w:rsidR="007F68C2" w:rsidRDefault="007F68C2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15BFA5AE" w14:textId="77777777" w:rsidR="0058268B" w:rsidRDefault="007F68C2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  <w:r w:rsidRPr="007F68C2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As AQUA </w:t>
      </w:r>
      <w:r>
        <w:rPr>
          <w:rFonts w:asciiTheme="minorHAnsi" w:hAnsiTheme="minorHAnsi" w:cstheme="minorHAnsi"/>
          <w:noProof/>
          <w:sz w:val="18"/>
          <w:szCs w:val="18"/>
          <w:lang w:val="en-GB"/>
        </w:rPr>
        <w:t>Fabrications Ltd</w:t>
      </w:r>
      <w:r w:rsidRPr="007F68C2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has no control over the design, installation and application of the stated product, we would remind you that it remains the responsibility of the </w:t>
      </w:r>
      <w:r>
        <w:rPr>
          <w:rFonts w:asciiTheme="minorHAnsi" w:hAnsiTheme="minorHAnsi" w:cstheme="minorHAnsi"/>
          <w:noProof/>
          <w:sz w:val="18"/>
          <w:szCs w:val="18"/>
          <w:lang w:val="en-GB"/>
        </w:rPr>
        <w:t>designer/ installation contr</w:t>
      </w:r>
      <w:r w:rsidR="00E90BD4">
        <w:rPr>
          <w:rFonts w:asciiTheme="minorHAnsi" w:hAnsiTheme="minorHAnsi" w:cstheme="minorHAnsi"/>
          <w:noProof/>
          <w:sz w:val="18"/>
          <w:szCs w:val="18"/>
          <w:lang w:val="en-GB"/>
        </w:rPr>
        <w:t>a</w:t>
      </w:r>
      <w:r>
        <w:rPr>
          <w:rFonts w:asciiTheme="minorHAnsi" w:hAnsiTheme="minorHAnsi" w:cstheme="minorHAnsi"/>
          <w:noProof/>
          <w:sz w:val="18"/>
          <w:szCs w:val="18"/>
          <w:lang w:val="en-GB"/>
        </w:rPr>
        <w:t>ctor</w:t>
      </w:r>
      <w:r w:rsidRPr="007F68C2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to ensure that</w:t>
      </w:r>
      <w:r w:rsidR="00E90BD4">
        <w:rPr>
          <w:rFonts w:asciiTheme="minorHAnsi" w:hAnsiTheme="minorHAnsi" w:cstheme="minorHAnsi"/>
          <w:noProof/>
          <w:sz w:val="18"/>
          <w:szCs w:val="18"/>
          <w:lang w:val="en-GB"/>
        </w:rPr>
        <w:t>products specified</w:t>
      </w:r>
      <w:r w:rsidRPr="007F68C2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are suitable for a given application.</w:t>
      </w:r>
    </w:p>
    <w:p w14:paraId="7443BF2D" w14:textId="77777777" w:rsidR="007F68C2" w:rsidRDefault="007F68C2" w:rsidP="007D5BBC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660A1FAD" w14:textId="77777777" w:rsidR="007D5BBC" w:rsidRDefault="007D5BBC" w:rsidP="007D5BBC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2D6E1321" w14:textId="77777777" w:rsidR="007D5BBC" w:rsidRPr="00391A96" w:rsidRDefault="007D5BBC" w:rsidP="007D5BBC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  <w:r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Application &amp; Surcharge Pressure:</w:t>
      </w:r>
    </w:p>
    <w:p w14:paraId="72E0A650" w14:textId="77777777" w:rsidR="007D5BBC" w:rsidRDefault="007D5BBC" w:rsidP="007D5BBC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2F593649" w14:textId="5951E806" w:rsidR="007D5BBC" w:rsidRDefault="007D5BBC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Application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- </w:t>
      </w:r>
    </w:p>
    <w:p w14:paraId="0C8465AA" w14:textId="77777777" w:rsidR="007D5BBC" w:rsidRDefault="007D5BBC" w:rsidP="007D5BBC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4E3CE7C0" w14:textId="2901054E" w:rsidR="007D5BBC" w:rsidRDefault="007D5BBC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Surcharge Pressure, Ps (if known*)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- </w:t>
      </w:r>
      <w:r w:rsidR="000B0348">
        <w:rPr>
          <w:rFonts w:asciiTheme="minorHAnsi" w:hAnsiTheme="minorHAnsi" w:cstheme="minorHAnsi"/>
          <w:noProof/>
          <w:sz w:val="18"/>
          <w:szCs w:val="18"/>
          <w:lang w:val="en-GB"/>
        </w:rPr>
        <w:tab/>
      </w:r>
      <w:r w:rsidR="000B0348">
        <w:rPr>
          <w:rFonts w:asciiTheme="minorHAnsi" w:hAnsiTheme="minorHAnsi" w:cstheme="minorHAnsi"/>
          <w:noProof/>
          <w:sz w:val="18"/>
          <w:szCs w:val="18"/>
          <w:lang w:val="en-GB"/>
        </w:rPr>
        <w:tab/>
      </w:r>
      <w:r w:rsidR="000B0348">
        <w:rPr>
          <w:rFonts w:asciiTheme="minorHAnsi" w:hAnsiTheme="minorHAnsi" w:cstheme="minorHAnsi"/>
          <w:noProof/>
          <w:sz w:val="18"/>
          <w:szCs w:val="18"/>
          <w:lang w:val="en-GB"/>
        </w:rPr>
        <w:tab/>
      </w:r>
      <w:r>
        <w:rPr>
          <w:rFonts w:asciiTheme="minorHAnsi" w:hAnsiTheme="minorHAnsi" w:cstheme="minorHAnsi"/>
          <w:noProof/>
          <w:sz w:val="18"/>
          <w:szCs w:val="18"/>
          <w:lang w:val="en-GB"/>
        </w:rPr>
        <w:t>kN/m²</w:t>
      </w:r>
    </w:p>
    <w:p w14:paraId="1193850C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6363DE18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094C3C87" w14:textId="32C6620C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4CBAB98B" w14:textId="7FCD1991" w:rsidR="007F68C2" w:rsidRPr="00790E4D" w:rsidRDefault="00391A96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Pipe Information</w:t>
      </w:r>
      <w:r w:rsidR="00790E4D" w:rsidRPr="00790E4D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:</w:t>
      </w:r>
      <w:r w:rsidR="00513D16" w:rsidRPr="00513D16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</w:t>
      </w:r>
    </w:p>
    <w:p w14:paraId="326CF3AC" w14:textId="08E49848" w:rsidR="007F68C2" w:rsidRDefault="007F68C2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18CCCFB9" w14:textId="44B2A646" w:rsidR="007F68C2" w:rsidRDefault="007F68C2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Pipe Type</w:t>
      </w:r>
      <w:r w:rsidR="00790E4D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-</w:t>
      </w:r>
      <w:r w:rsidR="00E2209D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</w:t>
      </w:r>
      <w:sdt>
        <w:sdtPr>
          <w:rPr>
            <w:rFonts w:asciiTheme="minorHAnsi" w:hAnsiTheme="minorHAnsi" w:cstheme="minorHAnsi"/>
            <w:noProof/>
            <w:sz w:val="18"/>
            <w:szCs w:val="18"/>
            <w:lang w:val="en-GB"/>
          </w:rPr>
          <w:alias w:val="Pipe Type"/>
          <w:tag w:val="Pipe Type"/>
          <w:id w:val="2009632551"/>
          <w:lock w:val="sdtLocked"/>
          <w:placeholder>
            <w:docPart w:val="DD9179CB60C6F74F9112FD083C7C4B71"/>
          </w:placeholder>
          <w:showingPlcHdr/>
          <w:dropDownList>
            <w:listItem w:displayText="4TDK - 100mm ID / 118mm OD" w:value="4TDK - 100mm ID / 118mm OD"/>
            <w:listItem w:displayText="6TDK - 150mm ID / 178mm OD" w:value="6TDK - 150mm ID / 178mm OD"/>
            <w:listItem w:displayText="8TDK - 200mm ID / 230mm OD" w:value="8TDK - 200mm ID / 230mm OD"/>
            <w:listItem w:displayText="9TDK - 225mm ID / 266mm OD" w:value="9TDK - 225mm ID / 266mm OD"/>
            <w:listItem w:displayText="12TDK - 300mm ID / 354mm OD" w:value="12TDK - 300mm ID / 354mm OD"/>
            <w:listItem w:displayText="16TDK - 375mm ID / 426mm OD" w:value="16TDK - 375mm ID / 426mm OD"/>
            <w:listItem w:displayText="18TDK - 450mm ID / 510mm OD" w:value="18TDK - 450mm ID / 510mm OD"/>
            <w:listItem w:displayText="24TDK - 600mm ID / 690mm OD" w:value="24TDK - 600mm ID / 690mm OD"/>
            <w:listItem w:displayText="4TDE-H - 100mm ID / 110mm OD" w:value="4TDE-H - 100mm ID / 110mm OD"/>
            <w:listItem w:displayText="6TDE-H - 148mm ID / 160mm OD" w:value="6TDE-H - 148mm ID / 160mm OD"/>
            <w:listItem w:displayText="7TDE-H - 166mm ID / 180mm OD" w:value="7TDE-H - 166mm ID / 180mm OD"/>
            <w:listItem w:displayText="8TDE-H - 185mm ID / 200mm OD" w:value="8TDE-H - 185mm ID / 200mm OD"/>
            <w:listItem w:displayText="9TDE-H - 208mm ID / 225mm OD" w:value="9TDE-H - 208mm ID / 225mm OD"/>
            <w:listItem w:displayText="10TDE-H - 231mm ID / 250mm OD" w:value="10TDE-H - 231mm ID / 250mm OD"/>
            <w:listItem w:displayText="11TDE-H - 258mm ID / 280mm OD" w:value="11TDE-H - 258mm ID / 280mm OD"/>
            <w:listItem w:displayText="12TDE-H - 291mm ID / 315mm OD" w:value="12TDE-H - 291mm ID / 315mm OD"/>
            <w:listItem w:displayText="14TDE-H - 328mm ID / 355mm OD" w:value="14TDE-H - 328mm ID / 355mm OD"/>
            <w:listItem w:displayText="16TDE-H - 369mm ID / 400mm OD" w:value="16TDE-H - 369mm ID / 400mm OD"/>
            <w:listItem w:displayText="18TDE-H - 415mm ID / 450mm OD" w:value="18TDE-H - 415mm ID / 450mm OD"/>
            <w:listItem w:displayText="20TDE-H - 462mm ID / 500mm OD" w:value="20TDE-H - 462mm ID / 500mm OD"/>
            <w:listItem w:displayText="22TDE-H - 517mm ID / 560mm OD" w:value="22TDE-H - 517mm ID / 560mm OD"/>
            <w:listItem w:displayText="4TDE-E - 97mm ID / 110mm OD" w:value="4TDE-E - 97mm ID / 110mm OD"/>
            <w:listItem w:displayText="6TDE-E - 141mm ID / 160mm OD" w:value="6TDE-E - 141mm ID / 160mm OD"/>
            <w:listItem w:displayText="7TDE-E - 159mm ID / 180mm OD" w:value="7TDE-E - 159mm ID / 180mm OD"/>
            <w:listItem w:displayText="8TDE-E - 176mm ID / 200mm OD" w:value="8TDE-E - 176mm ID / 200mm OD"/>
            <w:listItem w:displayText="9TDE-E - 199mm ID / 225mm OD" w:value="9TDE-E - 199mm ID / 225mm OD"/>
            <w:listItem w:displayText="10TDE-E - 221mm ID / 250mm OD" w:value="10TDE-E - 221mm ID / 250mm OD"/>
            <w:listItem w:displayText="11TDE-E - 247mm ID / 280mm OD" w:value="11TDE-E - 247mm ID / 280mm OD"/>
            <w:listItem w:displayText="12TDE-E - 278mm ID/ 315mm OD" w:value="12TDE-E - 278mm ID/ 315mm OD"/>
            <w:listItem w:displayText="14TDE-E - 313mm ID / 355mm OD" w:value="14TDE-E - 313mm ID / 355mm OD"/>
            <w:listItem w:displayText="16TDE-E - 353mm ID / 400mm OD" w:value="16TDE-E - 353mm ID / 400mm OD"/>
            <w:listItem w:displayText="18TDE-E - 397mm ID / 450mm OD" w:value="18TDE-E - 397mm ID / 450mm OD"/>
            <w:listItem w:displayText="20TDE-E - 441mm ID / 500mm OD" w:value="20TDE-E - 441mm ID / 500mm OD"/>
            <w:listItem w:displayText="22TDE-E - 494mm ID / 560mm OD" w:value="22TDE-E - 494mm ID / 560mm OD"/>
            <w:listItem w:displayText="25TDE-E - 556mm ID / 630mm OD" w:value="25TDE-E - 556mm ID / 630mm OD"/>
            <w:listItem w:displayText="28TDE-E - 626mm ID / 710mm OD" w:value="28TDE-E - 626mm ID / 710mm OD"/>
            <w:listItem w:displayText="31TDE-E - 706mm ID / 800mm OD" w:value="31TDE-E - 706mm ID / 800mm OD"/>
            <w:listItem w:displayText="35TDE-E - 794mm ID / 900mm OD" w:value="35TDE-E - 794mm ID / 900mm OD"/>
            <w:listItem w:displayText="38TDE-E - 882mm ID / 1000mm OD" w:value="38TDE-E - 882mm ID / 1000mm OD"/>
            <w:listItem w:displayText="47TDE-E - 1059mm ID / 1200mm OD" w:value="47TDE-E - 1059mm ID / 1200mm OD"/>
            <w:listItem w:displayText="4TDE-U - 90mm ID / 110mm OD" w:value="4TDE-U - 90mm ID / 110mm OD"/>
            <w:listItem w:displayText="6TDE-U - 131mm ID / 160mm OD" w:value="6TDE-U - 131mm ID / 160mm OD"/>
            <w:listItem w:displayText="7TDE-U - 147mm ID / 180mm OD" w:value="7TDE-U - 147mm ID / 180mm OD"/>
            <w:listItem w:displayText="8TDE-U - 164mm ID / 200mm OD" w:value="8TDE-U - 164mm ID / 200mm OD"/>
            <w:listItem w:displayText="9TDE-U - 184mm ID / 225mm OD" w:value="9TDE-U - 184mm ID / 225mm OD"/>
            <w:listItem w:displayText="10TDE-U - 205mm ID / 250mm OD" w:value="10TDE-U - 205mm ID / 250mm OD"/>
            <w:listItem w:displayText="11TDE-U - 229mm ID / 280mm OD" w:value="11TDE-U - 229mm ID / 280mm OD"/>
            <w:listItem w:displayText="12TDE-U - 258mm ID / 315mm OD" w:value="12TDE-U - 258mm ID / 315mm OD"/>
            <w:listItem w:displayText="14TDE-U - 290mm ID / 355mm OD" w:value="14TDE-U - 290mm ID / 355mm OD"/>
            <w:listItem w:displayText="16TDE-U - 327mm ID / 400mm OD" w:value="16TDE-U - 327mm ID / 400mm OD"/>
            <w:listItem w:displayText="18TDE-U - 368mm ID / 450mm OD" w:value="18TDE-U - 368mm ID / 450mm OD"/>
            <w:listItem w:displayText="20TDE-U - 409mm ID / 500mm OD" w:value="20TDE-U - 409mm ID / 500mm OD"/>
            <w:listItem w:displayText="22TDE-U - 458mm ID / 560mm OD" w:value="22TDE-U - 458mm ID / 560mm OD"/>
            <w:listItem w:displayText="25TDE-U - 515mm ID / 630mm OD" w:value="25TDE-U - 515mm ID / 630mm OD"/>
            <w:listItem w:displayText="28TDE-U - 581mm ID / 710mm OD" w:value="28TDE-U - 581mm ID / 710mm OD"/>
            <w:listItem w:displayText="31TDE-U - 655mm ID / 800mm OD" w:value="31TDE-U - 655mm ID / 800mm OD"/>
            <w:listItem w:displayText="35TDE-U - 736mm ID / 900mm OD" w:value="35TDE-U - 736mm ID / 900mm OD"/>
            <w:listItem w:displayText="16TDX - 400mm ID / 454mm OD" w:value="16TDX - 400mm ID / 454mm OD"/>
            <w:listItem w:displayText="18TDX - 450mm ID / 506mm OD" w:value="18TDX - 450mm ID / 506mm OD"/>
            <w:listItem w:displayText="20TDX - 500mm ID / 560mm OD" w:value="20TDX - 500mm ID / 560mm OD"/>
            <w:listItem w:displayText="24TDX - 600mm ID / 675mm OD" w:value="24TDX - 600mm ID / 675mm OD"/>
            <w:listItem w:displayText="30TDX - 750mm ID / 838mm OD" w:value="30TDX - 750mm ID / 838mm OD"/>
            <w:listItem w:displayText="35TDX - 900mm ID / 1000mm OD" w:value="35TDX - 900mm ID / 1000mm OD"/>
            <w:listItem w:displayText="40TDX - 1050mm ID / 1170mm OD" w:value="40TDX - 1050mm ID / 1170mm OD"/>
            <w:listItem w:displayText="Cast Iron - 100mm ID / 110mm OD" w:value="Cast Iron - 100mm ID / 110mm OD"/>
            <w:listItem w:displayText="Cast Iron - 150mm ID / 160mm OD" w:value="Cast Iron - 150mm ID / 160mm OD"/>
            <w:listItem w:displayText="Cast Iron - 200mm ID / 210mm OD" w:value="Cast Iron - 200mm ID / 210mm OD"/>
            <w:listItem w:displayText="Cast Iron - 250mm ID / 274mm OD" w:value="Cast Iron - 250mm ID / 274mm OD"/>
            <w:listItem w:displayText="Cast Iron - 300mm ID / 326mm OD" w:value="Cast Iron - 300mm ID / 326mm OD"/>
            <w:listItem w:displayText="Cast Iron - 400mm ID / 429mm OD" w:value="Cast Iron - 400mm ID / 429mm OD"/>
          </w:dropDownList>
        </w:sdtPr>
        <w:sdtEndPr/>
        <w:sdtContent>
          <w:r w:rsidR="00790E4D" w:rsidRPr="00137613">
            <w:rPr>
              <w:rStyle w:val="PlaceholderText"/>
            </w:rPr>
            <w:t>Choose an item.</w:t>
          </w:r>
        </w:sdtContent>
      </w:sdt>
    </w:p>
    <w:p w14:paraId="0449B591" w14:textId="77777777" w:rsidR="007F68C2" w:rsidRDefault="007F68C2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1AC7287C" w14:textId="40DA0C71" w:rsidR="00311E95" w:rsidRDefault="00311E95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Buried Depth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(</w:t>
      </w:r>
      <w:r w:rsidR="003039D5">
        <w:rPr>
          <w:rFonts w:asciiTheme="minorHAnsi" w:hAnsiTheme="minorHAnsi" w:cstheme="minorHAnsi"/>
          <w:noProof/>
          <w:sz w:val="18"/>
          <w:szCs w:val="18"/>
          <w:lang w:val="en-GB"/>
        </w:rPr>
        <w:t>m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) - </w:t>
      </w:r>
    </w:p>
    <w:p w14:paraId="6568E859" w14:textId="77777777" w:rsidR="006B7257" w:rsidRDefault="006B7257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04A68D3B" w14:textId="60E89DD4" w:rsidR="00311E95" w:rsidRDefault="006B7257" w:rsidP="006B7257">
      <w:pPr>
        <w:ind w:firstLine="317"/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Offset from Running Rail / 6ft width</w:t>
      </w:r>
      <w:r w:rsidR="007D7DAD">
        <w:rPr>
          <w:rFonts w:asciiTheme="minorHAnsi" w:hAnsiTheme="minorHAnsi" w:cstheme="minorHAnsi"/>
          <w:noProof/>
          <w:sz w:val="18"/>
          <w:szCs w:val="18"/>
          <w:lang w:val="en-GB"/>
        </w:rPr>
        <w:t>, if applicable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(</w:t>
      </w:r>
      <w:r>
        <w:rPr>
          <w:rFonts w:asciiTheme="minorHAnsi" w:hAnsiTheme="minorHAnsi" w:cstheme="minorHAnsi"/>
          <w:noProof/>
          <w:sz w:val="18"/>
          <w:szCs w:val="18"/>
          <w:lang w:val="en-GB"/>
        </w:rPr>
        <w:t>m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) - </w:t>
      </w:r>
    </w:p>
    <w:p w14:paraId="0484BD52" w14:textId="77777777" w:rsidR="006B7257" w:rsidRDefault="006B7257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735F9EB2" w14:textId="3B49F3FC" w:rsidR="00311E95" w:rsidRPr="00C96B8E" w:rsidRDefault="00311E95" w:rsidP="007D5BBC">
      <w:pPr>
        <w:ind w:left="2160"/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Soil Density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(</w:t>
      </w:r>
      <w:r w:rsidR="00C96B8E">
        <w:rPr>
          <w:rFonts w:asciiTheme="minorHAnsi" w:hAnsiTheme="minorHAnsi" w:cstheme="minorHAnsi"/>
          <w:noProof/>
          <w:sz w:val="18"/>
          <w:szCs w:val="18"/>
          <w:lang w:val="en-GB"/>
        </w:rPr>
        <w:t>kN/m³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>)</w:t>
      </w:r>
      <w:r w:rsidR="00C96B8E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 </w:t>
      </w:r>
      <w:r w:rsidR="00850EAC" w:rsidRPr="00C96B8E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>(Ballast Weight as per NR/L2/CIV/044 is 21kN/m³)</w:t>
      </w:r>
      <w:r w:rsidR="00C87F71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 xml:space="preserve"> - </w:t>
      </w:r>
    </w:p>
    <w:p w14:paraId="3657FD70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68A28561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3DE3D652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68A1D9D5" w14:textId="77777777" w:rsidR="00311E95" w:rsidRPr="00391A96" w:rsidRDefault="00311E95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  <w:r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Native Soil Information (</w:t>
      </w:r>
      <w:r w:rsidR="00B6652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s</w:t>
      </w:r>
      <w:r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ee table 13 for guidance)</w:t>
      </w:r>
      <w:r w:rsidR="00391A96"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:</w:t>
      </w:r>
    </w:p>
    <w:p w14:paraId="242EBC9D" w14:textId="77777777" w:rsidR="00311E95" w:rsidRDefault="00311E95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30068CA8" w14:textId="1F21D913" w:rsidR="00311E95" w:rsidRPr="00850EAC" w:rsidRDefault="00311E95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 w:rsidRPr="00850EAC">
        <w:rPr>
          <w:rFonts w:asciiTheme="minorHAnsi" w:hAnsiTheme="minorHAnsi" w:cstheme="minorHAnsi"/>
          <w:noProof/>
          <w:sz w:val="18"/>
          <w:szCs w:val="18"/>
          <w:lang w:val="en-GB"/>
        </w:rPr>
        <w:t>Native Soil Description</w:t>
      </w:r>
      <w:r w:rsidR="00850EAC" w:rsidRPr="00850EAC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- </w:t>
      </w:r>
    </w:p>
    <w:p w14:paraId="064ED6A9" w14:textId="77777777" w:rsidR="00311E95" w:rsidRPr="00850EAC" w:rsidRDefault="00311E95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198DCBC4" w14:textId="6AB31003" w:rsidR="00311E95" w:rsidRPr="00850EAC" w:rsidRDefault="00311E95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 w:rsidRPr="00850EAC">
        <w:rPr>
          <w:rFonts w:asciiTheme="minorHAnsi" w:hAnsiTheme="minorHAnsi" w:cstheme="minorHAnsi"/>
          <w:noProof/>
          <w:sz w:val="18"/>
          <w:szCs w:val="18"/>
          <w:lang w:val="en-GB"/>
        </w:rPr>
        <w:t>Native Soil Modulus, E’</w:t>
      </w:r>
      <w:r w:rsidRPr="004621FA">
        <w:rPr>
          <w:rFonts w:asciiTheme="minorHAnsi" w:hAnsiTheme="minorHAnsi" w:cstheme="minorHAnsi"/>
          <w:noProof/>
          <w:sz w:val="18"/>
          <w:szCs w:val="18"/>
          <w:vertAlign w:val="subscript"/>
          <w:lang w:val="en-GB"/>
        </w:rPr>
        <w:t>3</w:t>
      </w:r>
      <w:r w:rsidR="00850EAC" w:rsidRPr="00850EAC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- 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                           </w:t>
      </w:r>
      <w:r w:rsidR="004621FA" w:rsidRPr="009E3F15">
        <w:rPr>
          <w:rFonts w:asciiTheme="minorHAnsi" w:hAnsiTheme="minorHAnsi" w:cstheme="minorHAnsi"/>
          <w:noProof/>
          <w:sz w:val="18"/>
          <w:szCs w:val="18"/>
          <w:lang w:val="en-GB"/>
        </w:rPr>
        <w:t>MN/m²</w:t>
      </w:r>
    </w:p>
    <w:p w14:paraId="6FCEE4C8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6F2BD0E7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7EFA1EAE" w14:textId="77777777" w:rsidR="007D5BBC" w:rsidRDefault="007D5BBC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</w:p>
    <w:p w14:paraId="5C7807A6" w14:textId="77777777" w:rsidR="00311E95" w:rsidRPr="00391A96" w:rsidRDefault="00311E95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  <w:r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Backfill Material; Bed and Surround (</w:t>
      </w:r>
      <w:r w:rsidR="00B6652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s</w:t>
      </w:r>
      <w:r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ee table 14</w:t>
      </w:r>
      <w:r w:rsidR="00790E4D"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 xml:space="preserve"> &amp; 15</w:t>
      </w:r>
      <w:r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 xml:space="preserve"> for guidance)</w:t>
      </w:r>
      <w:r w:rsidR="00391A96" w:rsidRPr="00391A96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:</w:t>
      </w:r>
    </w:p>
    <w:p w14:paraId="03CA50B0" w14:textId="77777777" w:rsidR="00311E95" w:rsidRDefault="00311E95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03861A33" w14:textId="727A3F78" w:rsidR="00556A86" w:rsidRDefault="007D5BBC" w:rsidP="007D5BBC">
      <w:pPr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Backfill </w:t>
      </w:r>
      <w:r w:rsidR="00556A86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Class - </w:t>
      </w:r>
    </w:p>
    <w:p w14:paraId="4AA7DB16" w14:textId="77777777" w:rsidR="009E3F15" w:rsidRDefault="009E3F15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248CBC8D" w14:textId="305C6299" w:rsidR="009E3F15" w:rsidRDefault="009E3F15" w:rsidP="007D5BBC">
      <w:pPr>
        <w:tabs>
          <w:tab w:val="left" w:pos="5910"/>
        </w:tabs>
        <w:ind w:left="2160"/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Compaction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</w:t>
      </w:r>
      <w:r w:rsidR="00A95A34">
        <w:rPr>
          <w:rFonts w:asciiTheme="minorHAnsi" w:hAnsiTheme="minorHAnsi" w:cstheme="minorHAnsi"/>
          <w:noProof/>
          <w:sz w:val="18"/>
          <w:szCs w:val="18"/>
          <w:lang w:val="en-GB"/>
        </w:rPr>
        <w:t>%</w:t>
      </w:r>
      <w:r w:rsidR="00C87F71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- </w:t>
      </w:r>
    </w:p>
    <w:p w14:paraId="462A33BB" w14:textId="77777777" w:rsidR="00556A86" w:rsidRDefault="00556A86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5C0F63D9" w14:textId="77777777" w:rsidR="007D5BBC" w:rsidRDefault="007D5BBC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557670A5" w14:textId="77777777" w:rsidR="007D5BBC" w:rsidRPr="007D5BBC" w:rsidRDefault="007D5BBC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3BCC4A99" w14:textId="77777777" w:rsidR="007D5BBC" w:rsidRPr="007D5BBC" w:rsidRDefault="007D5BBC" w:rsidP="00DB2EE3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2756B590" w14:textId="77777777" w:rsidR="007D5BBC" w:rsidRPr="007D5BBC" w:rsidRDefault="007D5BBC" w:rsidP="00DB2EE3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448010F5" w14:textId="77777777" w:rsidR="00336487" w:rsidRPr="00336487" w:rsidRDefault="00336487" w:rsidP="00DB2EE3">
      <w:pPr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en-GB"/>
        </w:rPr>
      </w:pPr>
      <w:r w:rsidRPr="007D5BBC"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en-GB"/>
        </w:rPr>
        <w:t>*</w:t>
      </w:r>
      <w:r w:rsidRPr="007D5BBC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>If surcharge pressure is not known, please indicate if you would like us to calculate the pipe deflection using values determined by either BS 9295:2020 (Guide to the Structural Design of Buried Pipes) or Load Model 71 and Boussinesq Equation</w:t>
      </w:r>
      <w:r w:rsidRPr="00336487"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en-GB"/>
        </w:rPr>
        <w:t>.</w:t>
      </w:r>
    </w:p>
    <w:p w14:paraId="001750F6" w14:textId="77777777" w:rsidR="00DB2EE3" w:rsidRDefault="00DB2EE3" w:rsidP="00DB2EE3">
      <w:pPr>
        <w:ind w:left="0"/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1989AB8F" w14:textId="77777777" w:rsidR="00B66526" w:rsidRDefault="00850EAC" w:rsidP="00DB2EE3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Based on the information provided above, theoretical pipe loading calculations will be generated and provided to you in PDF format</w:t>
      </w:r>
      <w:r w:rsidR="00B66526">
        <w:rPr>
          <w:rFonts w:asciiTheme="minorHAnsi" w:hAnsiTheme="minorHAnsi" w:cstheme="minorHAnsi"/>
          <w:noProof/>
          <w:sz w:val="18"/>
          <w:szCs w:val="18"/>
          <w:lang w:val="en-GB"/>
        </w:rPr>
        <w:t xml:space="preserve"> within 3 working days.</w:t>
      </w:r>
    </w:p>
    <w:p w14:paraId="51875DA6" w14:textId="77777777" w:rsidR="00B66526" w:rsidRDefault="00B66526" w:rsidP="00DB2EE3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5120827D" w14:textId="77777777" w:rsidR="00B66526" w:rsidRDefault="00B66526" w:rsidP="00DB2EE3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rFonts w:asciiTheme="minorHAnsi" w:hAnsiTheme="minorHAnsi" w:cstheme="minorHAnsi"/>
          <w:noProof/>
          <w:sz w:val="18"/>
          <w:szCs w:val="18"/>
          <w:lang w:val="en-GB"/>
        </w:rPr>
        <w:t>For further information or guidance please speak with our technical team.</w:t>
      </w:r>
    </w:p>
    <w:p w14:paraId="673ACD39" w14:textId="77777777" w:rsidR="00850EAC" w:rsidRPr="00850EAC" w:rsidRDefault="00850EAC" w:rsidP="00B66526">
      <w:pPr>
        <w:ind w:left="0"/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55DFFF6A" w14:textId="77777777" w:rsidR="00311E95" w:rsidRPr="00BF1B41" w:rsidRDefault="00311E95" w:rsidP="007F68C2">
      <w:pPr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</w:pPr>
      <w:r w:rsidRPr="00BF1B41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en-GB"/>
        </w:rPr>
        <w:t>Guidance Information</w:t>
      </w:r>
    </w:p>
    <w:p w14:paraId="0D565B14" w14:textId="77777777" w:rsidR="00336487" w:rsidRDefault="00336487" w:rsidP="007F68C2">
      <w:pPr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en-GB"/>
        </w:rPr>
      </w:pPr>
    </w:p>
    <w:p w14:paraId="44F0D260" w14:textId="77777777" w:rsidR="00336487" w:rsidRPr="00850EAC" w:rsidRDefault="00336487" w:rsidP="007F68C2">
      <w:pPr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en-GB"/>
        </w:rPr>
      </w:pPr>
      <w:r w:rsidRPr="005879A6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>The following tables are extracts from BS</w:t>
      </w:r>
      <w:r w:rsidR="005879A6" w:rsidRPr="005879A6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 xml:space="preserve"> </w:t>
      </w:r>
      <w:r w:rsidRPr="005879A6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 xml:space="preserve">9295:2020 </w:t>
      </w:r>
      <w:r w:rsidR="00BF1B41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>‘</w:t>
      </w:r>
      <w:r w:rsidRPr="005879A6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>Guide to the Structural Design of Buried Pipes</w:t>
      </w:r>
      <w:r w:rsidR="00BF1B41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>’</w:t>
      </w:r>
      <w:r w:rsidR="005879A6" w:rsidRPr="005879A6">
        <w:rPr>
          <w:rFonts w:asciiTheme="minorHAnsi" w:hAnsiTheme="minorHAnsi" w:cstheme="minorHAnsi"/>
          <w:i/>
          <w:iCs/>
          <w:noProof/>
          <w:sz w:val="18"/>
          <w:szCs w:val="18"/>
          <w:lang w:val="en-GB"/>
        </w:rPr>
        <w:t xml:space="preserve"> and are provided here for reference in good faith</w:t>
      </w:r>
      <w:r w:rsidR="005879A6"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val="en-GB"/>
        </w:rPr>
        <w:t>.</w:t>
      </w:r>
    </w:p>
    <w:p w14:paraId="65C38AFC" w14:textId="77777777" w:rsidR="00311E95" w:rsidRDefault="00311E95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19B7C4C9" w14:textId="77777777" w:rsidR="005879A6" w:rsidRDefault="005879A6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3A050153" w14:textId="4467BFBA" w:rsidR="00311E95" w:rsidRDefault="00E2209D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noProof/>
        </w:rPr>
        <w:t xml:space="preserve"> </w:t>
      </w:r>
      <w:r w:rsidR="00311E95">
        <w:rPr>
          <w:noProof/>
        </w:rPr>
        <w:drawing>
          <wp:inline distT="0" distB="0" distL="0" distR="0" wp14:anchorId="6A8A3408" wp14:editId="52FB0FFD">
            <wp:extent cx="5760000" cy="2275788"/>
            <wp:effectExtent l="0" t="0" r="0" b="0"/>
            <wp:docPr id="473394" name="Picture 2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5C25DD3-5814-DB66-9CC8-A75F297DF6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94" name="Picture 2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35C25DD3-5814-DB66-9CC8-A75F297DF6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B0BB" w14:textId="77777777" w:rsidR="00311E95" w:rsidRDefault="00311E95" w:rsidP="007F68C2">
      <w:pPr>
        <w:rPr>
          <w:rFonts w:asciiTheme="minorHAnsi" w:hAnsiTheme="minorHAnsi" w:cstheme="minorHAnsi"/>
          <w:noProof/>
          <w:sz w:val="18"/>
          <w:szCs w:val="18"/>
          <w:lang w:val="en-GB"/>
        </w:rPr>
      </w:pPr>
      <w:r>
        <w:rPr>
          <w:noProof/>
        </w:rPr>
        <w:lastRenderedPageBreak/>
        <w:drawing>
          <wp:inline distT="0" distB="0" distL="0" distR="0" wp14:anchorId="04A14B22" wp14:editId="3ACC123F">
            <wp:extent cx="5760000" cy="5868679"/>
            <wp:effectExtent l="0" t="0" r="0" b="0"/>
            <wp:docPr id="473395" name="Picture 1" descr="Tabl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1B95687C-E3DA-6FFB-9EF7-D3DFDB8BF1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95" name="Picture 1" descr="Tabl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1B95687C-E3DA-6FFB-9EF7-D3DFDB8BF1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86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8DF22" w14:textId="77777777" w:rsidR="00311E95" w:rsidRDefault="00790E4D" w:rsidP="007F68C2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1E4CBE2" wp14:editId="016E8482">
            <wp:extent cx="5760000" cy="6625900"/>
            <wp:effectExtent l="0" t="0" r="0" b="3810"/>
            <wp:docPr id="473407" name="Picture 3" descr="Diagram, engineer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6307C1-B271-30D5-D4BD-5AB8DA0110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07" name="Picture 3" descr="Diagram, engineer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5B6307C1-B271-30D5-D4BD-5AB8DA0110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6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F617" w14:textId="77777777" w:rsidR="00336487" w:rsidRDefault="00336487" w:rsidP="007F68C2">
      <w:pPr>
        <w:rPr>
          <w:lang w:val="en-GB"/>
        </w:rPr>
      </w:pPr>
    </w:p>
    <w:p w14:paraId="3211A8EC" w14:textId="77777777" w:rsidR="00790E4D" w:rsidRPr="00790E4D" w:rsidRDefault="00790E4D" w:rsidP="00790E4D">
      <w:pPr>
        <w:tabs>
          <w:tab w:val="left" w:pos="8520"/>
        </w:tabs>
        <w:rPr>
          <w:lang w:val="en-GB"/>
        </w:rPr>
      </w:pPr>
      <w:r>
        <w:rPr>
          <w:lang w:val="en-GB"/>
        </w:rPr>
        <w:tab/>
      </w:r>
    </w:p>
    <w:sectPr w:rsidR="00790E4D" w:rsidRPr="00790E4D" w:rsidSect="00BC1B68">
      <w:headerReference w:type="default" r:id="rId14"/>
      <w:footerReference w:type="default" r:id="rId15"/>
      <w:pgSz w:w="11906" w:h="16838" w:code="9"/>
      <w:pgMar w:top="360" w:right="360" w:bottom="360" w:left="360" w:header="36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6A78" w14:textId="77777777" w:rsidR="00EC3319" w:rsidRDefault="00EC3319" w:rsidP="006843CF">
      <w:r>
        <w:separator/>
      </w:r>
    </w:p>
  </w:endnote>
  <w:endnote w:type="continuationSeparator" w:id="0">
    <w:p w14:paraId="6A148C4B" w14:textId="77777777" w:rsidR="00EC3319" w:rsidRDefault="00EC3319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B6B8" w14:textId="77777777" w:rsidR="00375644" w:rsidRDefault="00375644" w:rsidP="0058268B">
    <w:pPr>
      <w:pStyle w:val="Footer"/>
      <w:rPr>
        <w:rFonts w:asciiTheme="minorHAnsi" w:hAnsiTheme="minorHAnsi" w:cstheme="minorHAnsi"/>
        <w:sz w:val="16"/>
        <w:szCs w:val="16"/>
      </w:rPr>
    </w:pPr>
  </w:p>
  <w:p w14:paraId="7C6FA727" w14:textId="77777777" w:rsidR="0058268B" w:rsidRPr="00B82D19" w:rsidRDefault="0058268B" w:rsidP="0058268B">
    <w:pPr>
      <w:pStyle w:val="Footer"/>
      <w:rPr>
        <w:rFonts w:asciiTheme="minorHAnsi" w:hAnsiTheme="minorHAnsi" w:cstheme="minorHAnsi"/>
        <w:sz w:val="16"/>
        <w:szCs w:val="16"/>
      </w:rPr>
    </w:pPr>
    <w:r w:rsidRPr="00B82D19">
      <w:rPr>
        <w:rFonts w:asciiTheme="minorHAnsi" w:hAnsiTheme="minorHAnsi" w:cstheme="minorHAnsi"/>
        <w:sz w:val="16"/>
        <w:szCs w:val="16"/>
      </w:rPr>
      <w:t xml:space="preserve">Aqua Fabrications Ltd, Belmont House, Garnett Place, </w:t>
    </w:r>
    <w:proofErr w:type="spellStart"/>
    <w:r w:rsidRPr="00B82D19">
      <w:rPr>
        <w:rFonts w:asciiTheme="minorHAnsi" w:hAnsiTheme="minorHAnsi" w:cstheme="minorHAnsi"/>
        <w:sz w:val="16"/>
        <w:szCs w:val="16"/>
      </w:rPr>
      <w:t>Skelmersdale</w:t>
    </w:r>
    <w:proofErr w:type="spellEnd"/>
    <w:r w:rsidRPr="00B82D19">
      <w:rPr>
        <w:rFonts w:asciiTheme="minorHAnsi" w:hAnsiTheme="minorHAnsi" w:cstheme="minorHAnsi"/>
        <w:sz w:val="16"/>
        <w:szCs w:val="16"/>
      </w:rPr>
      <w:t>, WN8 9UB</w:t>
    </w:r>
  </w:p>
  <w:p w14:paraId="626C7C1A" w14:textId="77777777" w:rsidR="0058268B" w:rsidRPr="0058268B" w:rsidRDefault="0058268B" w:rsidP="0058268B">
    <w:pPr>
      <w:pStyle w:val="Footer"/>
      <w:rPr>
        <w:rFonts w:asciiTheme="minorHAnsi" w:hAnsiTheme="minorHAnsi" w:cstheme="minorHAnsi"/>
        <w:lang w:val="en-GB"/>
      </w:rPr>
    </w:pPr>
    <w:r w:rsidRPr="00B82D19">
      <w:rPr>
        <w:rFonts w:asciiTheme="minorHAnsi" w:hAnsiTheme="minorHAnsi" w:cstheme="minorHAnsi"/>
        <w:sz w:val="16"/>
        <w:szCs w:val="16"/>
        <w:lang w:val="en-GB"/>
      </w:rPr>
      <w:t xml:space="preserve">Email: sales@aquafab.co.uk; Web: </w:t>
    </w:r>
    <w:hyperlink r:id="rId1" w:history="1">
      <w:r w:rsidR="0008118C" w:rsidRPr="00137613">
        <w:rPr>
          <w:rStyle w:val="Hyperlink"/>
          <w:rFonts w:asciiTheme="minorHAnsi" w:hAnsiTheme="minorHAnsi" w:cstheme="minorHAnsi"/>
          <w:sz w:val="16"/>
          <w:szCs w:val="16"/>
          <w:lang w:val="en-GB"/>
        </w:rPr>
        <w:t>www.aquafab.co.uk</w:t>
      </w:r>
    </w:hyperlink>
    <w:r w:rsidR="0008118C">
      <w:rPr>
        <w:rFonts w:asciiTheme="minorHAnsi" w:hAnsiTheme="minorHAnsi" w:cstheme="minorHAnsi"/>
        <w:sz w:val="16"/>
        <w:szCs w:val="16"/>
        <w:lang w:val="en-GB"/>
      </w:rPr>
      <w:t>; Phone: 01695 51933</w:t>
    </w:r>
    <w:r w:rsidRPr="00B82D19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E90BD4">
      <w:rPr>
        <w:rFonts w:asciiTheme="minorHAnsi" w:hAnsiTheme="minorHAnsi" w:cstheme="minorHAnsi"/>
        <w:sz w:val="16"/>
        <w:szCs w:val="16"/>
      </w:rPr>
      <w:t>v1.</w:t>
    </w:r>
    <w:r w:rsidR="007D7DAD">
      <w:rPr>
        <w:rFonts w:asciiTheme="minorHAnsi" w:hAnsiTheme="minorHAnsi" w:cstheme="minorHAnsi"/>
        <w:sz w:val="16"/>
        <w:szCs w:val="16"/>
      </w:rPr>
      <w:t>2</w:t>
    </w:r>
    <w:r w:rsidR="00E90BD4">
      <w:rPr>
        <w:rFonts w:asciiTheme="minorHAnsi" w:hAnsiTheme="minorHAnsi" w:cstheme="minorHAnsi"/>
        <w:sz w:val="16"/>
        <w:szCs w:val="16"/>
      </w:rPr>
      <w:t xml:space="preserve"> Ju</w:t>
    </w:r>
    <w:r w:rsidR="006B7257">
      <w:rPr>
        <w:rFonts w:asciiTheme="minorHAnsi" w:hAnsiTheme="minorHAnsi" w:cstheme="minorHAnsi"/>
        <w:sz w:val="16"/>
        <w:szCs w:val="16"/>
      </w:rPr>
      <w:t>ly</w:t>
    </w:r>
    <w:r w:rsidR="00E90BD4">
      <w:rPr>
        <w:rFonts w:asciiTheme="minorHAnsi" w:hAnsiTheme="minorHAnsi" w:cstheme="minorHAnsi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15D2" w14:textId="77777777" w:rsidR="00EC3319" w:rsidRDefault="00EC3319" w:rsidP="006843CF">
      <w:r>
        <w:separator/>
      </w:r>
    </w:p>
  </w:footnote>
  <w:footnote w:type="continuationSeparator" w:id="0">
    <w:p w14:paraId="53D99682" w14:textId="77777777" w:rsidR="00EC3319" w:rsidRDefault="00EC3319" w:rsidP="0068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28A7" w14:textId="77777777" w:rsidR="00B106CB" w:rsidRPr="008D107C" w:rsidRDefault="00BC1B68" w:rsidP="00791715">
    <w:pPr>
      <w:pStyle w:val="Header"/>
      <w:tabs>
        <w:tab w:val="clear" w:pos="4680"/>
      </w:tabs>
      <w:ind w:left="1560"/>
      <w:rPr>
        <w:sz w:val="230"/>
        <w:szCs w:val="230"/>
      </w:rPr>
    </w:pPr>
    <w:r w:rsidRPr="008D107C">
      <w:rPr>
        <w:noProof/>
        <w:color w:val="auto"/>
        <w:kern w:val="0"/>
        <w:sz w:val="230"/>
        <w:szCs w:val="23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450A0CB" wp14:editId="24352D77">
              <wp:simplePos x="0" y="0"/>
              <wp:positionH relativeFrom="margin">
                <wp:posOffset>1782115</wp:posOffset>
              </wp:positionH>
              <wp:positionV relativeFrom="page">
                <wp:posOffset>1111250</wp:posOffset>
              </wp:positionV>
              <wp:extent cx="4527423" cy="457200"/>
              <wp:effectExtent l="0" t="0" r="6985" b="0"/>
              <wp:wrapNone/>
              <wp:docPr id="1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423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color w:val="2E3640"/>
                              <w:spacing w:val="100"/>
                              <w:w w:val="90"/>
                              <w:sz w:val="40"/>
                              <w:szCs w:val="40"/>
                              <w:lang w:val="it-IT"/>
                            </w:rPr>
                            <w:alias w:val="Company Name"/>
                            <w:tag w:val="Company Name"/>
                            <w:id w:val="1023370076"/>
                            <w:placeholder>
                              <w:docPart w:val="070956104295284ABB6303F41E8D4BB2"/>
                            </w:placeholder>
                            <w:dropDownList>
                              <w:listItem w:displayText="FABRICATIONS Ltd" w:value="FABRICATIONS Ltd"/>
                              <w:listItem w:displayText="Signal &amp; Telegraphic Systems" w:value="Signal &amp; Telegraphic Systems"/>
                              <w:listItem w:displayText="Geocomposites" w:value="Geocomposites"/>
                            </w:dropDownList>
                          </w:sdtPr>
                          <w:sdtEndPr/>
                          <w:sdtContent>
                            <w:p w14:paraId="00CDDD4F" w14:textId="77777777" w:rsidR="00B106CB" w:rsidRPr="00375644" w:rsidRDefault="007F68C2" w:rsidP="00BC1B68">
                              <w:pPr>
                                <w:widowControl w:val="0"/>
                                <w:spacing w:line="480" w:lineRule="exact"/>
                                <w:ind w:left="0"/>
                                <w:jc w:val="center"/>
                                <w:rPr>
                                  <w:rFonts w:asciiTheme="minorHAnsi" w:hAnsiTheme="minorHAnsi" w:cstheme="minorHAnsi"/>
                                  <w:color w:val="2E3640"/>
                                  <w:spacing w:val="100"/>
                                  <w:w w:val="90"/>
                                  <w:sz w:val="40"/>
                                  <w:szCs w:val="40"/>
                                  <w:lang w:val="it-I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2E3640"/>
                                  <w:spacing w:val="100"/>
                                  <w:w w:val="90"/>
                                  <w:sz w:val="40"/>
                                  <w:szCs w:val="40"/>
                                  <w:lang w:val="it-IT"/>
                                </w:rPr>
                                <w:t>FABRICATIONS Ltd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0A0C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140.3pt;margin-top:87.5pt;width:356.5pt;height:3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" filled="f" stroked="f">
              <v:textbox inset="2.88pt,2.88pt,2.88pt,2.88pt">
                <w:txbxContent>
                  <w:sdt>
                    <w:sdtPr>
                      <w:rPr>
                        <w:rFonts w:asciiTheme="minorHAnsi" w:hAnsiTheme="minorHAnsi" w:cstheme="minorHAnsi"/>
                        <w:color w:val="2E3640"/>
                        <w:spacing w:val="100"/>
                        <w:w w:val="90"/>
                        <w:sz w:val="40"/>
                        <w:szCs w:val="40"/>
                        <w:lang w:val="it-IT"/>
                      </w:rPr>
                      <w:alias w:val="Company Name"/>
                      <w:tag w:val="Company Name"/>
                      <w:id w:val="1023370076"/>
                      <w:placeholder>
                        <w:docPart w:val="070956104295284ABB6303F41E8D4BB2"/>
                      </w:placeholder>
                      <w:dropDownList>
                        <w:listItem w:displayText="FABRICATIONS Ltd" w:value="FABRICATIONS Ltd"/>
                        <w:listItem w:displayText="Signal &amp; Telegraphic Systems" w:value="Signal &amp; Telegraphic Systems"/>
                        <w:listItem w:displayText="Geocomposites" w:value="Geocomposites"/>
                      </w:dropDownList>
                    </w:sdtPr>
                    <w:sdtEndPr/>
                    <w:sdtContent>
                      <w:p w14:paraId="00CDDD4F" w14:textId="77777777" w:rsidR="00B106CB" w:rsidRPr="00375644" w:rsidRDefault="007F68C2" w:rsidP="00BC1B68">
                        <w:pPr>
                          <w:widowControl w:val="0"/>
                          <w:spacing w:line="480" w:lineRule="exact"/>
                          <w:ind w:left="0"/>
                          <w:jc w:val="center"/>
                          <w:rPr>
                            <w:rFonts w:asciiTheme="minorHAnsi" w:hAnsiTheme="minorHAnsi" w:cstheme="minorHAnsi"/>
                            <w:color w:val="2E3640"/>
                            <w:spacing w:val="100"/>
                            <w:w w:val="90"/>
                            <w:sz w:val="40"/>
                            <w:szCs w:val="40"/>
                            <w:lang w:val="it-I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E3640"/>
                            <w:spacing w:val="100"/>
                            <w:w w:val="90"/>
                            <w:sz w:val="40"/>
                            <w:szCs w:val="40"/>
                            <w:lang w:val="it-IT"/>
                          </w:rPr>
                          <w:t>FABRICATIONS Ltd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="008D107C" w:rsidRPr="008D107C">
      <w:rPr>
        <w:rFonts w:ascii="Arial" w:hAnsi="Arial" w:cs="Arial"/>
        <w:noProof/>
        <w:color w:val="2E3640"/>
        <w:w w:val="90"/>
        <w:sz w:val="230"/>
        <w:szCs w:val="230"/>
        <w:lang w:val="en"/>
      </w:rPr>
      <w:drawing>
        <wp:anchor distT="0" distB="0" distL="114300" distR="114300" simplePos="0" relativeHeight="251659264" behindDoc="0" locked="1" layoutInCell="1" allowOverlap="1" wp14:anchorId="271DFE08" wp14:editId="44A73D8A">
          <wp:simplePos x="0" y="0"/>
          <wp:positionH relativeFrom="margin">
            <wp:posOffset>2570480</wp:posOffset>
          </wp:positionH>
          <wp:positionV relativeFrom="margin">
            <wp:posOffset>-2252980</wp:posOffset>
          </wp:positionV>
          <wp:extent cx="2955290" cy="8997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184"/>
                  <a:stretch/>
                </pic:blipFill>
                <pic:spPr bwMode="auto">
                  <a:xfrm>
                    <a:off x="0" y="0"/>
                    <a:ext cx="29552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07C" w:rsidRPr="008D107C">
      <w:rPr>
        <w:noProof/>
        <w:color w:val="auto"/>
        <w:kern w:val="0"/>
        <w:sz w:val="230"/>
        <w:szCs w:val="230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EF0BFA8" wp14:editId="54F578C8">
              <wp:simplePos x="0" y="0"/>
              <wp:positionH relativeFrom="margin">
                <wp:align>left</wp:align>
              </wp:positionH>
              <wp:positionV relativeFrom="page">
                <wp:posOffset>1394460</wp:posOffset>
              </wp:positionV>
              <wp:extent cx="7307580" cy="902970"/>
              <wp:effectExtent l="0" t="0" r="26670" b="1143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7580" cy="902972"/>
                        <a:chOff x="0" y="0"/>
                        <a:chExt cx="7306310" cy="904742"/>
                      </a:xfrm>
                    </wpg:grpSpPr>
                    <wps:wsp>
                      <wps:cNvPr id="3" name="Freeform 27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44855"/>
                        </a:xfrm>
                        <a:custGeom>
                          <a:avLst/>
                          <a:gdLst>
                            <a:gd name="T0" fmla="*/ 2448 w 2448"/>
                            <a:gd name="T1" fmla="*/ 56 h 248"/>
                            <a:gd name="T2" fmla="*/ 0 w 2448"/>
                            <a:gd name="T3" fmla="*/ 248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2448" y="56"/>
                              </a:moveTo>
                              <a:cubicBezTo>
                                <a:pt x="1822" y="1"/>
                                <a:pt x="929" y="0"/>
                                <a:pt x="0" y="24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9"/>
                      <wps:cNvSpPr>
                        <a:spLocks/>
                      </wps:cNvSpPr>
                      <wps:spPr bwMode="auto">
                        <a:xfrm>
                          <a:off x="0" y="159887"/>
                          <a:ext cx="7306310" cy="744855"/>
                        </a:xfrm>
                        <a:custGeom>
                          <a:avLst/>
                          <a:gdLst>
                            <a:gd name="T0" fmla="*/ 0 w 2448"/>
                            <a:gd name="T1" fmla="*/ 248 h 248"/>
                            <a:gd name="T2" fmla="*/ 2448 w 2448"/>
                            <a:gd name="T3" fmla="*/ 55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8">
                              <a:moveTo>
                                <a:pt x="0" y="248"/>
                              </a:moveTo>
                              <a:cubicBezTo>
                                <a:pt x="929" y="0"/>
                                <a:pt x="1821" y="1"/>
                                <a:pt x="2448" y="5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9C275C" id="Group 2" o:spid="_x0000_s1026" style="position:absolute;margin-left:0;margin-top:109.8pt;width:575.4pt;height:71.1pt;z-index:251665408;mso-position-horizontal:left;mso-position-horizontal-relative:margin;mso-position-vertical-relative:page;mso-width-relative:margin;mso-height-relative:margin" coordsize="73063,9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">
              <v:shape id="Freeform 27" o:spid="_x0000_s1027" style="position:absolute;width:73063;height:7448;visibility:visible;mso-wrap-style:square;v-text-anchor:top" coordsize="24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" path="m2448,56c1822,1,929,,,248e" filled="f" fillcolor="#fffffe" strokecolor="#efb32f" strokeweight=".5pt">
                <v:stroke joinstyle="miter"/>
                <v:shadow color="#8c8682"/>
                <v:path arrowok="t" o:connecttype="custom" o:connectlocs="7306310,168193;0,744855" o:connectangles="0,0"/>
              </v:shape>
              <v:shape id="Freeform 29" o:spid="_x0000_s1028" style="position:absolute;top:1598;width:73063;height:7449;visibility:visible;mso-wrap-style:square;v-text-anchor:top" coordsize="24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" path="m,248c929,,1821,1,2448,55e" filled="f" fillcolor="#fffffe" strokecolor="#efb32f" strokeweight=".5pt">
                <v:stroke joinstyle="miter"/>
                <v:shadow color="#8c8682"/>
                <v:path arrowok="t" o:connecttype="custom" o:connectlocs="0,744855;7306310,165190" o:connectangles="0,0"/>
              </v:shape>
              <w10:wrap anchorx="margin" anchory="page"/>
              <w10:anchorlock/>
            </v:group>
          </w:pict>
        </mc:Fallback>
      </mc:AlternateContent>
    </w:r>
    <w:r w:rsidR="00B106CB" w:rsidRPr="008D107C">
      <w:rPr>
        <w:noProof/>
        <w:color w:val="auto"/>
        <w:kern w:val="0"/>
        <w:sz w:val="230"/>
        <w:szCs w:val="230"/>
      </w:rPr>
      <mc:AlternateContent>
        <mc:Choice Requires="wps">
          <w:drawing>
            <wp:anchor distT="36576" distB="36576" distL="36576" distR="36576" simplePos="0" relativeHeight="251666432" behindDoc="0" locked="1" layoutInCell="1" allowOverlap="1" wp14:anchorId="682767F2" wp14:editId="4ACBA035">
              <wp:simplePos x="0" y="0"/>
              <wp:positionH relativeFrom="margin">
                <wp:align>left</wp:align>
              </wp:positionH>
              <wp:positionV relativeFrom="margin">
                <wp:posOffset>-2252980</wp:posOffset>
              </wp:positionV>
              <wp:extent cx="914400" cy="1266888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126688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A5EBED7" w14:textId="77777777" w:rsidR="00B106CB" w:rsidRPr="0027015D" w:rsidRDefault="007F68C2" w:rsidP="00B106CB">
                          <w:pPr>
                            <w:jc w:val="center"/>
                            <w:rPr>
                              <w:rFonts w:ascii="Abadi" w:hAnsi="Abadi" w:cs="Arial"/>
                              <w:b/>
                              <w:bCs/>
                              <w:color w:val="FFFFFF" w:themeColor="background1"/>
                              <w:spacing w:val="100"/>
                              <w:sz w:val="72"/>
                              <w:szCs w:val="72"/>
                              <w:lang w:val="en-GB"/>
                            </w:rPr>
                          </w:pPr>
                          <w:r w:rsidRPr="007F68C2">
                            <w:rPr>
                              <w:rFonts w:ascii="Abadi" w:hAnsi="Abadi" w:cs="Arial"/>
                              <w:b/>
                              <w:bCs/>
                              <w:color w:val="FFFFFF" w:themeColor="background1"/>
                              <w:spacing w:val="100"/>
                              <w:sz w:val="72"/>
                              <w:szCs w:val="72"/>
                              <w:lang w:val="en-GB"/>
                            </w:rPr>
                            <w:t>REQUEST FOR TECHNICAL GUIDANCE</w:t>
                          </w:r>
                        </w:p>
                      </w:txbxContent>
                    </wps:txbx>
                    <wps:bodyPr rot="0" vert="vert270" wrap="square" lIns="36576" tIns="36576" rIns="36576" bIns="36576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767F2" id="Rectangle 4" o:spid="_x0000_s1027" style="position:absolute;left:0;text-align:left;margin-left:0;margin-top:-177.4pt;width:1in;height:997.55pt;z-index:2516664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" fillcolor="#1f4d78 [1608]" stroked="f">
              <v:textbox style="layout-flow:vertical;mso-layout-flow-alt:bottom-to-top" inset="2.88pt,2.88pt,2.88pt,2.88pt">
                <w:txbxContent>
                  <w:p w14:paraId="1A5EBED7" w14:textId="77777777" w:rsidR="00B106CB" w:rsidRPr="0027015D" w:rsidRDefault="007F68C2" w:rsidP="00B106CB">
                    <w:pPr>
                      <w:jc w:val="center"/>
                      <w:rPr>
                        <w:rFonts w:ascii="Abadi" w:hAnsi="Abadi" w:cs="Arial"/>
                        <w:b/>
                        <w:bCs/>
                        <w:color w:val="FFFFFF" w:themeColor="background1"/>
                        <w:spacing w:val="100"/>
                        <w:sz w:val="72"/>
                        <w:szCs w:val="72"/>
                        <w:lang w:val="en-GB"/>
                      </w:rPr>
                    </w:pPr>
                    <w:r w:rsidRPr="007F68C2">
                      <w:rPr>
                        <w:rFonts w:ascii="Abadi" w:hAnsi="Abadi" w:cs="Arial"/>
                        <w:b/>
                        <w:bCs/>
                        <w:color w:val="FFFFFF" w:themeColor="background1"/>
                        <w:spacing w:val="100"/>
                        <w:sz w:val="72"/>
                        <w:szCs w:val="72"/>
                        <w:lang w:val="en-GB"/>
                      </w:rPr>
                      <w:t>REQUEST FOR TECHNICAL GUIDANCE</w:t>
                    </w: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</w:p>
  <w:p w14:paraId="6F9A946A" w14:textId="77777777" w:rsidR="00375644" w:rsidRDefault="007F68C2" w:rsidP="00B106CB">
    <w:pPr>
      <w:pStyle w:val="Header"/>
      <w:tabs>
        <w:tab w:val="clear" w:pos="4680"/>
        <w:tab w:val="clear" w:pos="9360"/>
        <w:tab w:val="left" w:pos="6900"/>
      </w:tabs>
      <w:ind w:left="1560"/>
      <w:jc w:val="center"/>
      <w:rPr>
        <w:rFonts w:asciiTheme="minorHAnsi" w:hAnsiTheme="minorHAnsi"/>
        <w:smallCaps/>
        <w:sz w:val="52"/>
        <w:szCs w:val="52"/>
        <w:u w:val="single"/>
      </w:rPr>
    </w:pPr>
    <w:r>
      <w:rPr>
        <w:rFonts w:asciiTheme="minorHAnsi" w:hAnsiTheme="minorHAnsi"/>
        <w:smallCaps/>
        <w:sz w:val="52"/>
        <w:szCs w:val="52"/>
        <w:u w:val="single"/>
      </w:rPr>
      <w:t>Pipe Suitability Check</w:t>
    </w:r>
  </w:p>
  <w:p w14:paraId="183C8931" w14:textId="77777777" w:rsidR="007F68C2" w:rsidRPr="00375644" w:rsidRDefault="007F68C2" w:rsidP="00B106CB">
    <w:pPr>
      <w:pStyle w:val="Header"/>
      <w:tabs>
        <w:tab w:val="clear" w:pos="4680"/>
        <w:tab w:val="clear" w:pos="9360"/>
        <w:tab w:val="left" w:pos="6900"/>
      </w:tabs>
      <w:ind w:left="15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57AE"/>
    <w:multiLevelType w:val="hybridMultilevel"/>
    <w:tmpl w:val="FCF8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19"/>
    <w:rsid w:val="000064F6"/>
    <w:rsid w:val="000216C9"/>
    <w:rsid w:val="0008118C"/>
    <w:rsid w:val="000B0348"/>
    <w:rsid w:val="000D247E"/>
    <w:rsid w:val="00114C4E"/>
    <w:rsid w:val="00117A40"/>
    <w:rsid w:val="00162006"/>
    <w:rsid w:val="0018478C"/>
    <w:rsid w:val="00194B1B"/>
    <w:rsid w:val="001961EE"/>
    <w:rsid w:val="001B0945"/>
    <w:rsid w:val="001B326D"/>
    <w:rsid w:val="002300F7"/>
    <w:rsid w:val="0027015D"/>
    <w:rsid w:val="002E086C"/>
    <w:rsid w:val="002F5AB1"/>
    <w:rsid w:val="003039D5"/>
    <w:rsid w:val="00311E95"/>
    <w:rsid w:val="00317BDC"/>
    <w:rsid w:val="0032662A"/>
    <w:rsid w:val="00327043"/>
    <w:rsid w:val="00333C62"/>
    <w:rsid w:val="00335AA7"/>
    <w:rsid w:val="00336487"/>
    <w:rsid w:val="00375644"/>
    <w:rsid w:val="00387A59"/>
    <w:rsid w:val="00391A96"/>
    <w:rsid w:val="003B16FB"/>
    <w:rsid w:val="003B7DE5"/>
    <w:rsid w:val="003E01E9"/>
    <w:rsid w:val="004459C0"/>
    <w:rsid w:val="004621FA"/>
    <w:rsid w:val="00472451"/>
    <w:rsid w:val="004953EC"/>
    <w:rsid w:val="004E6CD4"/>
    <w:rsid w:val="00513D16"/>
    <w:rsid w:val="00535C4E"/>
    <w:rsid w:val="00546C84"/>
    <w:rsid w:val="00556A86"/>
    <w:rsid w:val="0058268B"/>
    <w:rsid w:val="005835C4"/>
    <w:rsid w:val="005879A6"/>
    <w:rsid w:val="00592B11"/>
    <w:rsid w:val="00595839"/>
    <w:rsid w:val="005B751E"/>
    <w:rsid w:val="005F70E4"/>
    <w:rsid w:val="00606D3B"/>
    <w:rsid w:val="006363D1"/>
    <w:rsid w:val="006843CF"/>
    <w:rsid w:val="00687CD4"/>
    <w:rsid w:val="006971B7"/>
    <w:rsid w:val="006B7257"/>
    <w:rsid w:val="0074594F"/>
    <w:rsid w:val="00786D16"/>
    <w:rsid w:val="00790E4D"/>
    <w:rsid w:val="00791715"/>
    <w:rsid w:val="00794852"/>
    <w:rsid w:val="007D5BBC"/>
    <w:rsid w:val="007D7DAD"/>
    <w:rsid w:val="007F68C2"/>
    <w:rsid w:val="0084219E"/>
    <w:rsid w:val="00850EAC"/>
    <w:rsid w:val="008D107C"/>
    <w:rsid w:val="008F3CA4"/>
    <w:rsid w:val="00904EDB"/>
    <w:rsid w:val="009E3F15"/>
    <w:rsid w:val="00A15578"/>
    <w:rsid w:val="00A258E2"/>
    <w:rsid w:val="00A37CE7"/>
    <w:rsid w:val="00A8598C"/>
    <w:rsid w:val="00A95A34"/>
    <w:rsid w:val="00AB5714"/>
    <w:rsid w:val="00AF2A88"/>
    <w:rsid w:val="00B024DE"/>
    <w:rsid w:val="00B106CB"/>
    <w:rsid w:val="00B66526"/>
    <w:rsid w:val="00B73777"/>
    <w:rsid w:val="00B82D19"/>
    <w:rsid w:val="00BC1B68"/>
    <w:rsid w:val="00BC48DA"/>
    <w:rsid w:val="00BF1B41"/>
    <w:rsid w:val="00C47C64"/>
    <w:rsid w:val="00C87F71"/>
    <w:rsid w:val="00C96B8E"/>
    <w:rsid w:val="00D60D1B"/>
    <w:rsid w:val="00DB2EE3"/>
    <w:rsid w:val="00E2209D"/>
    <w:rsid w:val="00E22B65"/>
    <w:rsid w:val="00E65CBA"/>
    <w:rsid w:val="00E80BDB"/>
    <w:rsid w:val="00E90BD4"/>
    <w:rsid w:val="00E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C5031"/>
  <w15:chartTrackingRefBased/>
  <w15:docId w15:val="{E51ACC58-4D27-2C43-A1B1-22814E01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843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table" w:styleId="TableGrid">
    <w:name w:val="Table Grid"/>
    <w:basedOn w:val="TableNormal"/>
    <w:rsid w:val="0058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68B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8268B"/>
    <w:rPr>
      <w:color w:val="808080"/>
    </w:rPr>
  </w:style>
  <w:style w:type="character" w:styleId="CommentReference">
    <w:name w:val="annotation reference"/>
    <w:basedOn w:val="DefaultParagraphFont"/>
    <w:rsid w:val="003270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043"/>
  </w:style>
  <w:style w:type="character" w:customStyle="1" w:styleId="CommentTextChar">
    <w:name w:val="Comment Text Char"/>
    <w:basedOn w:val="DefaultParagraphFont"/>
    <w:link w:val="CommentText"/>
    <w:rsid w:val="00327043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7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7043"/>
    <w:rPr>
      <w:b/>
      <w:bCs/>
      <w:color w:val="212120"/>
      <w:kern w:val="28"/>
    </w:rPr>
  </w:style>
  <w:style w:type="paragraph" w:styleId="BalloonText">
    <w:name w:val="Balloon Text"/>
    <w:basedOn w:val="Normal"/>
    <w:link w:val="BalloonTextChar"/>
    <w:semiHidden/>
    <w:unhideWhenUsed/>
    <w:rsid w:val="00327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7043"/>
    <w:rPr>
      <w:rFonts w:ascii="Segoe UI" w:hAnsi="Segoe UI" w:cs="Segoe UI"/>
      <w:color w:val="21212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CA4"/>
    <w:pPr>
      <w:ind w:left="720"/>
      <w:contextualSpacing/>
    </w:pPr>
  </w:style>
  <w:style w:type="character" w:styleId="Hyperlink">
    <w:name w:val="Hyperlink"/>
    <w:basedOn w:val="DefaultParagraphFont"/>
    <w:rsid w:val="00081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quafa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elangley/Library/CloudStorage/OneDrive-AquaFabricationsLimited/Documents/Technical%20Data%20Bank%20v2.0/Drainage%20Pipe%20_%20Ducting%20-%20All%20Types/AQUA%20-%20Request%20for%20Technical%20Guidance%20-%20Pipe%20Suitability%20Check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179CB60C6F74F9112FD083C7C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4164-2A34-124F-8BE4-B288D8790584}"/>
      </w:docPartPr>
      <w:docPartBody>
        <w:p w:rsidR="00D225AC" w:rsidRDefault="00D225AC">
          <w:pPr>
            <w:pStyle w:val="DD9179CB60C6F74F9112FD083C7C4B71"/>
          </w:pPr>
          <w:r w:rsidRPr="00137613">
            <w:rPr>
              <w:rStyle w:val="PlaceholderText"/>
            </w:rPr>
            <w:t>Choose an item.</w:t>
          </w:r>
        </w:p>
      </w:docPartBody>
    </w:docPart>
    <w:docPart>
      <w:docPartPr>
        <w:name w:val="070956104295284ABB6303F41E8D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BF24-1394-684C-A6E8-E1B742065178}"/>
      </w:docPartPr>
      <w:docPartBody>
        <w:p w:rsidR="00D225AC" w:rsidRDefault="00D225AC">
          <w:pPr>
            <w:pStyle w:val="070956104295284ABB6303F41E8D4BB2"/>
          </w:pPr>
          <w:r w:rsidRPr="00AE46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AC"/>
    <w:rsid w:val="00D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5AC"/>
    <w:rPr>
      <w:color w:val="808080"/>
    </w:rPr>
  </w:style>
  <w:style w:type="paragraph" w:customStyle="1" w:styleId="8CED8E75A6E97248A8D0ECBEB6D13DE9">
    <w:name w:val="8CED8E75A6E97248A8D0ECBEB6D13DE9"/>
  </w:style>
  <w:style w:type="paragraph" w:customStyle="1" w:styleId="5F5FEB895E45E74F8FCC9EF2F4B92F83">
    <w:name w:val="5F5FEB895E45E74F8FCC9EF2F4B92F83"/>
  </w:style>
  <w:style w:type="paragraph" w:customStyle="1" w:styleId="DD9179CB60C6F74F9112FD083C7C4B71">
    <w:name w:val="DD9179CB60C6F74F9112FD083C7C4B71"/>
  </w:style>
  <w:style w:type="paragraph" w:customStyle="1" w:styleId="4EBCDC6F657E8943B78C6A4B65E24E69">
    <w:name w:val="4EBCDC6F657E8943B78C6A4B65E24E69"/>
  </w:style>
  <w:style w:type="paragraph" w:customStyle="1" w:styleId="7C5EF4229422364097FBF13C69C7F63D">
    <w:name w:val="7C5EF4229422364097FBF13C69C7F63D"/>
  </w:style>
  <w:style w:type="paragraph" w:customStyle="1" w:styleId="070956104295284ABB6303F41E8D4BB2">
    <w:name w:val="070956104295284ABB6303F41E8D4BB2"/>
  </w:style>
  <w:style w:type="paragraph" w:customStyle="1" w:styleId="AC7C8E738654854187A81CB517475154">
    <w:name w:val="AC7C8E738654854187A81CB517475154"/>
    <w:rsid w:val="00D225AC"/>
  </w:style>
  <w:style w:type="paragraph" w:customStyle="1" w:styleId="97C85EC226E9D143A48B6EFC4483CDCB">
    <w:name w:val="97C85EC226E9D143A48B6EFC4483CDCB"/>
    <w:rsid w:val="00D225AC"/>
  </w:style>
  <w:style w:type="paragraph" w:customStyle="1" w:styleId="C252A66B0FF761438D45051C1293279E">
    <w:name w:val="C252A66B0FF761438D45051C1293279E"/>
    <w:rsid w:val="00D225AC"/>
  </w:style>
  <w:style w:type="paragraph" w:customStyle="1" w:styleId="C7D3A85C92D4D248A6F535726B2D4A9C">
    <w:name w:val="C7D3A85C92D4D248A6F535726B2D4A9C"/>
    <w:rsid w:val="00D225AC"/>
  </w:style>
  <w:style w:type="paragraph" w:customStyle="1" w:styleId="A1F1A94093409743B0A36D41D40D171B">
    <w:name w:val="A1F1A94093409743B0A36D41D40D171B"/>
    <w:rsid w:val="00D2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7907775700469AD96F4205D84E73" ma:contentTypeVersion="13" ma:contentTypeDescription="Create a new document." ma:contentTypeScope="" ma:versionID="59b89ff0d788cb3d0ffe3888cc61b399">
  <xsd:schema xmlns:xsd="http://www.w3.org/2001/XMLSchema" xmlns:xs="http://www.w3.org/2001/XMLSchema" xmlns:p="http://schemas.microsoft.com/office/2006/metadata/properties" xmlns:ns3="f51896a4-b9b4-485a-8225-0521f92b42ab" xmlns:ns4="0e5d111b-1786-4b17-810d-1dcff4291d81" targetNamespace="http://schemas.microsoft.com/office/2006/metadata/properties" ma:root="true" ma:fieldsID="737c44dbb317e96844b140d565bd8226" ns3:_="" ns4:_="">
    <xsd:import namespace="f51896a4-b9b4-485a-8225-0521f92b42ab"/>
    <xsd:import namespace="0e5d111b-1786-4b17-810d-1dcff4291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896a4-b9b4-485a-8225-0521f92b4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111b-1786-4b17-810d-1dcff429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B1A2-7308-431C-B464-29779731E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8F888-E8DF-4376-A2A3-DAB1EAC83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C624A-3C37-4E63-95E0-FFF2769EA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896a4-b9b4-485a-8225-0521f92b42ab"/>
    <ds:schemaRef ds:uri="0e5d111b-1786-4b17-810d-1dcff429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4FB6D-BA3D-4079-91DB-CA4D88F4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AQUA - Request for Technical Guidance - Pipe Suitability Check v1.2.dotx</Template>
  <TotalTime>5</TotalTime>
  <Pages>4</Pages>
  <Words>259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1723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Langley</dc:creator>
  <cp:keywords/>
  <dc:description/>
  <cp:lastModifiedBy>David Langley</cp:lastModifiedBy>
  <cp:revision>6</cp:revision>
  <cp:lastPrinted>2020-11-12T16:00:00Z</cp:lastPrinted>
  <dcterms:created xsi:type="dcterms:W3CDTF">2023-12-05T10:19:00Z</dcterms:created>
  <dcterms:modified xsi:type="dcterms:W3CDTF">2023-12-05T10:27:00Z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0x01010085AF7907775700469AD96F4205D84E73</vt:lpwstr>
  </property>
</Properties>
</file>